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4A0F05" w:rsidRPr="004A0F05" w:rsidTr="00C30338">
        <w:trPr>
          <w:trHeight w:val="1945"/>
        </w:trPr>
        <w:tc>
          <w:tcPr>
            <w:tcW w:w="4405" w:type="dxa"/>
          </w:tcPr>
          <w:p w:rsidR="004A0F05" w:rsidRPr="004A0F05" w:rsidRDefault="004A0F05" w:rsidP="00D814B4">
            <w:pPr>
              <w:pStyle w:val="2"/>
              <w:rPr>
                <w:rFonts w:eastAsia="Times New Roman"/>
                <w:lang w:val="tt-RU" w:eastAsia="ru-RU"/>
              </w:rPr>
            </w:pPr>
            <w:r w:rsidRPr="004A0F05">
              <w:rPr>
                <w:rFonts w:eastAsia="Times New Roman"/>
                <w:lang w:eastAsia="ru-RU"/>
              </w:rPr>
              <w:t>ИСПОЛНИТЕЛЬНЫЙ КОМИТЕТ</w:t>
            </w:r>
          </w:p>
          <w:p w:rsidR="004A0F05" w:rsidRPr="004A0F05" w:rsidRDefault="005F1368" w:rsidP="004A0F05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СТАРОКАКЕРЛИН</w:t>
            </w:r>
            <w:r w:rsidR="004A0F05" w:rsidRPr="004A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 ДРОЖЖАНОВСКОГО</w:t>
            </w:r>
          </w:p>
          <w:p w:rsidR="004A0F05" w:rsidRPr="004A0F05" w:rsidRDefault="004A0F05" w:rsidP="004A0F05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4A0F05" w:rsidRPr="004A0F05" w:rsidRDefault="004A0F05" w:rsidP="004A0F05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4A0F05" w:rsidRPr="004A0F05" w:rsidRDefault="004A0F05" w:rsidP="004A0F05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0F05" w:rsidRPr="004A0F05" w:rsidRDefault="004A0F05" w:rsidP="004A0F05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A0F0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Улица </w:t>
            </w:r>
            <w:r w:rsidR="005F13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>Советская</w:t>
            </w:r>
            <w:r w:rsidRPr="004A0F0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 дом</w:t>
            </w:r>
            <w:r w:rsidR="005F13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5</w:t>
            </w:r>
            <w:r w:rsidRPr="004A0F0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1, </w:t>
            </w:r>
          </w:p>
          <w:p w:rsidR="004A0F05" w:rsidRPr="004A0F05" w:rsidRDefault="00D814B4" w:rsidP="004A0F05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4A0F0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</w:t>
            </w:r>
            <w:r w:rsidR="004A0F05" w:rsidRPr="004A0F0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ело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>Старые Какерли</w:t>
            </w:r>
            <w:r w:rsidR="004A0F05" w:rsidRPr="004A0F0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 42247</w:t>
            </w:r>
            <w:r w:rsidR="00226B5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>6</w:t>
            </w:r>
          </w:p>
          <w:p w:rsidR="004A0F05" w:rsidRPr="004A0F05" w:rsidRDefault="00226B56" w:rsidP="004A0F05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>ИНН 1617003282</w:t>
            </w:r>
          </w:p>
        </w:tc>
        <w:tc>
          <w:tcPr>
            <w:tcW w:w="1266" w:type="dxa"/>
          </w:tcPr>
          <w:p w:rsidR="004A0F05" w:rsidRPr="004A0F05" w:rsidRDefault="004A0F05" w:rsidP="004A0F05">
            <w:pPr>
              <w:spacing w:after="0" w:line="240" w:lineRule="auto"/>
              <w:ind w:left="-11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0F05" w:rsidRPr="004A0F05" w:rsidRDefault="004A0F05" w:rsidP="004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4A0F05" w:rsidRPr="004A0F05" w:rsidRDefault="004A0F05" w:rsidP="004A0F05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4A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  <w:r w:rsidRPr="004A0F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4A0F0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4A0F05" w:rsidRPr="004A0F05" w:rsidRDefault="004A0F05" w:rsidP="004A0F05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4A0F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МУНИЦИПАЛЬ</w:t>
            </w:r>
            <w:r w:rsidRPr="004A0F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4A0F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 w:rsidR="005F136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ИСКЕ </w:t>
            </w:r>
            <w:r w:rsidR="005F136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КӘКЕРЛЕ</w:t>
            </w:r>
            <w:r w:rsidRPr="004A0F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АВЫЛ </w:t>
            </w:r>
            <w:r w:rsidRPr="004A0F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4A0F05" w:rsidRPr="004A0F05" w:rsidRDefault="004A0F05" w:rsidP="004A0F05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4A0F05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4A0F05" w:rsidRPr="004A0F05" w:rsidRDefault="004A0F05" w:rsidP="004A0F05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tt-RU" w:eastAsia="ru-RU"/>
              </w:rPr>
            </w:pPr>
          </w:p>
          <w:p w:rsidR="004A0F05" w:rsidRPr="004A0F05" w:rsidRDefault="004A0F05" w:rsidP="004A0F05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4A0F0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Колхоз  урамы, </w:t>
            </w:r>
            <w:r w:rsidR="005F13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>5</w:t>
            </w:r>
            <w:r w:rsidRPr="004A0F0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1нче йорт, </w:t>
            </w:r>
          </w:p>
          <w:p w:rsidR="004A0F05" w:rsidRPr="004A0F05" w:rsidRDefault="005F1368" w:rsidP="004A0F05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>Иске Кәкерле авылы, 422476</w:t>
            </w:r>
          </w:p>
          <w:p w:rsidR="004A0F05" w:rsidRPr="004A0F05" w:rsidRDefault="004A0F05" w:rsidP="004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4A0F05" w:rsidRPr="004A0F05" w:rsidTr="00C30338">
        <w:trPr>
          <w:trHeight w:val="156"/>
        </w:trPr>
        <w:tc>
          <w:tcPr>
            <w:tcW w:w="9639" w:type="dxa"/>
            <w:gridSpan w:val="3"/>
          </w:tcPr>
          <w:p w:rsidR="004A0F05" w:rsidRPr="004A0F05" w:rsidRDefault="00D80424" w:rsidP="004A0F05">
            <w:pPr>
              <w:tabs>
                <w:tab w:val="left" w:pos="188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  <w:t>Тел.: (84375) 3-01-35</w:t>
            </w:r>
            <w:r w:rsidR="004A0F05" w:rsidRPr="004A0F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  <w:t xml:space="preserve">, </w:t>
            </w:r>
            <w:r w:rsidR="004375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  <w:t>8(9377754063), факс: (84375) 3-02-35</w:t>
            </w:r>
            <w:r w:rsidR="004A0F05" w:rsidRPr="004A0F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  <w:t>, e-mail:</w:t>
            </w:r>
            <w:r w:rsidR="004A0F05" w:rsidRPr="004A0F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4A0F05" w:rsidRPr="004A0F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  <w:t>S</w:t>
            </w:r>
            <w:r w:rsidR="004375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kaker</w:t>
            </w:r>
            <w:r w:rsidR="004A0F05" w:rsidRPr="004A0F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  <w:t xml:space="preserve">.Drz@tatar.ru, </w:t>
            </w:r>
          </w:p>
          <w:p w:rsidR="004A0F05" w:rsidRPr="004A0F05" w:rsidRDefault="0043758F" w:rsidP="004A0F05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228.45pt;height:1.5pt" o:hralign="center" o:hrstd="t" o:hrnoshade="t" o:hr="t" fillcolor="black" stroked="f"/>
              </w:pict>
            </w:r>
          </w:p>
          <w:p w:rsidR="004A0F05" w:rsidRPr="004A0F05" w:rsidRDefault="004A0F05" w:rsidP="004A0F05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A0F05" w:rsidRPr="00AD53DB" w:rsidRDefault="00D814B4" w:rsidP="004A0F05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</w:p>
    <w:p w:rsidR="00D80424" w:rsidRPr="0043758F" w:rsidRDefault="004A0F05" w:rsidP="00D80424">
      <w:pPr>
        <w:spacing w:after="0" w:line="240" w:lineRule="atLeast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AD53D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AD53D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AD53D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AD53D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AD53D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AD53D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AD53D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AD53D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="00D80424" w:rsidRPr="00D80424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tt-RU" w:eastAsia="ru-RU"/>
        </w:rPr>
        <w:t xml:space="preserve">                                                </w:t>
      </w:r>
      <w:r w:rsidR="0043758F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eastAsia="ru-RU"/>
        </w:rPr>
        <w:t xml:space="preserve"> </w:t>
      </w:r>
      <w:r w:rsidR="00D80424" w:rsidRPr="00D80424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tt-RU" w:eastAsia="ru-RU"/>
        </w:rPr>
        <w:t>КАРАР</w:t>
      </w:r>
      <w:r w:rsidR="0043758F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eastAsia="ru-RU"/>
        </w:rPr>
        <w:t xml:space="preserve">                                                                                                      </w:t>
      </w:r>
      <w:r w:rsidR="0043758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ПОСТАНОВЛЕНИЕ</w:t>
      </w:r>
    </w:p>
    <w:p w:rsidR="00D80424" w:rsidRPr="00D80424" w:rsidRDefault="00D80424" w:rsidP="00D80424">
      <w:pPr>
        <w:spacing w:after="0" w:line="240" w:lineRule="atLeast"/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</w:pPr>
      <w:r w:rsidRPr="00D80424"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  <w:t>1 гыйнвар  2019 ел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  <w:tab/>
        <w:t xml:space="preserve">                   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  <w:tab/>
        <w:t xml:space="preserve"> </w:t>
      </w:r>
      <w:r w:rsidR="0043758F"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  <w:t xml:space="preserve">                          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  <w:t>№ 2</w:t>
      </w:r>
      <w:r w:rsidRPr="00D80424"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  <w:tab/>
      </w:r>
    </w:p>
    <w:p w:rsidR="00D80424" w:rsidRPr="00D80424" w:rsidRDefault="00D80424" w:rsidP="00D80424">
      <w:pPr>
        <w:spacing w:after="0" w:line="240" w:lineRule="atLeast"/>
        <w:rPr>
          <w:rFonts w:ascii="Times New Roman" w:eastAsia="Lucida Sans Unicode" w:hAnsi="Times New Roman" w:cs="Times New Roman"/>
          <w:kern w:val="2"/>
          <w:sz w:val="24"/>
          <w:szCs w:val="24"/>
          <w:lang w:val="tt-RU" w:eastAsia="ru-RU"/>
        </w:rPr>
      </w:pPr>
    </w:p>
    <w:p w:rsidR="004A0F05" w:rsidRPr="00D80424" w:rsidRDefault="004A0F05" w:rsidP="004A0F05">
      <w:pPr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color w:val="00FF00"/>
          <w:sz w:val="24"/>
          <w:szCs w:val="24"/>
          <w:lang w:val="tt-RU" w:eastAsia="ru-RU"/>
        </w:rPr>
      </w:pPr>
    </w:p>
    <w:p w:rsidR="00D814B4" w:rsidRPr="00AD53DB" w:rsidRDefault="00D814B4" w:rsidP="00D814B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D5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Татарстан  </w:t>
      </w:r>
      <w:proofErr w:type="spellStart"/>
      <w:r w:rsidRPr="00AD5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proofErr w:type="gramEnd"/>
      <w:r w:rsidRPr="00AD5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Ч</w:t>
      </w:r>
      <w:r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үпрәле</w:t>
      </w:r>
      <w:r w:rsidRPr="00AD5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814B4" w:rsidRPr="00AD53DB" w:rsidRDefault="00DB420B" w:rsidP="00D814B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м</w:t>
      </w:r>
      <w:r w:rsidR="00D814B4"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уни</w:t>
      </w:r>
      <w:proofErr w:type="spellStart"/>
      <w:r w:rsidR="00D814B4" w:rsidRPr="00AD5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ципаль</w:t>
      </w:r>
      <w:proofErr w:type="spellEnd"/>
      <w:r w:rsidR="00D814B4" w:rsidRPr="00AD5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Районы Иске  К</w:t>
      </w:r>
      <w:r w:rsidR="00D814B4"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әк</w:t>
      </w:r>
      <w:proofErr w:type="spellStart"/>
      <w:r w:rsidR="00D814B4" w:rsidRPr="00AD5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ерле</w:t>
      </w:r>
      <w:proofErr w:type="spellEnd"/>
      <w:r w:rsidR="00D814B4" w:rsidRPr="00AD5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F22E5" w:rsidRPr="00AD53DB" w:rsidRDefault="00DB420B" w:rsidP="00D814B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а</w:t>
      </w:r>
      <w:r w:rsidR="00D814B4"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выл җирлегендә  кече һәм урта эшмәкәрлеккә</w:t>
      </w:r>
    </w:p>
    <w:p w:rsidR="00DB420B" w:rsidRPr="00AD53DB" w:rsidRDefault="00D814B4" w:rsidP="00D814B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булышлык </w:t>
      </w:r>
      <w:r w:rsidR="008F22E5"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итү</w:t>
      </w:r>
      <w:r w:rsidR="00DB420B"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һәм үстерү </w:t>
      </w:r>
      <w:r w:rsidR="008F22E5"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буенча</w:t>
      </w:r>
    </w:p>
    <w:p w:rsidR="00AD53DB" w:rsidRDefault="008F22E5" w:rsidP="00AD53DB">
      <w:pPr>
        <w:spacing w:after="0" w:line="240" w:lineRule="auto"/>
        <w:rPr>
          <w:lang w:val="tt-RU"/>
        </w:rPr>
      </w:pPr>
      <w:r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</w:t>
      </w:r>
      <w:r w:rsidR="00D814B4" w:rsidRPr="00AD53DB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Координацион Совет төзү турында</w:t>
      </w:r>
      <w:r w:rsidR="00AD53DB" w:rsidRPr="00AD53DB">
        <w:t xml:space="preserve"> </w:t>
      </w:r>
    </w:p>
    <w:p w:rsidR="00D814B4" w:rsidRPr="00AD53DB" w:rsidRDefault="00AD53DB" w:rsidP="00AD53DB">
      <w:pPr>
        <w:spacing w:after="0" w:line="240" w:lineRule="auto"/>
        <w:rPr>
          <w:lang w:val="tt-RU"/>
        </w:rPr>
      </w:pPr>
      <w:r w:rsidRPr="00AD53DB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</w:t>
      </w:r>
      <w:r w:rsidRPr="00AD53D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4A0F05" w:rsidRPr="00AD53DB" w:rsidRDefault="00765E4D" w:rsidP="00DB42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2007 елның 24 июлендәге  209-ФЗ номерлы “Россия Федерациясендә к</w:t>
      </w:r>
      <w:r w:rsidR="00DB420B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ече һәм урта эшмәкәрлекне үстерү</w:t>
      </w: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турында”</w:t>
      </w:r>
      <w:r w:rsidR="00DB420B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гы,</w:t>
      </w: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2003нче елның</w:t>
      </w:r>
      <w:r w:rsidR="004A0F05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131-ФЗ</w:t>
      </w: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номерлы </w:t>
      </w:r>
      <w:r w:rsidR="004A0F05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«</w:t>
      </w: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Россия Федерациясендә җирле үзидарәне оештыруның </w:t>
      </w:r>
      <w:r w:rsidR="00DB420B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гомуми</w:t>
      </w:r>
      <w:r w:rsidR="00DB420B" w:rsidRPr="00AD53DB">
        <w:rPr>
          <w:sz w:val="24"/>
          <w:szCs w:val="24"/>
          <w:lang w:val="tt-RU"/>
        </w:rPr>
        <w:t xml:space="preserve"> </w:t>
      </w:r>
      <w:r w:rsidR="00DB420B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принциплары” Федераль Законнары</w:t>
      </w:r>
      <w:r w:rsidR="00E441B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, </w:t>
      </w:r>
      <w:r w:rsidR="00DB420B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Татарстан  Республикасы  Чүпрәле муниципаль районы Иске  Кәкерле авыл җирлегенең     Уставы нигезендә </w:t>
      </w:r>
      <w:r w:rsidR="004A0F05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DB420B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Татарстан  Республикасы  Чүпрәле муниципаль  районы Иске  Кәкерле авыл җирлеге  башкарма </w:t>
      </w:r>
      <w:r w:rsidR="004A0F05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комитет</w:t>
      </w:r>
      <w:r w:rsidR="00DB420B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 карар итә:</w:t>
      </w:r>
    </w:p>
    <w:p w:rsidR="004A0F05" w:rsidRPr="00AD53DB" w:rsidRDefault="004A0F05" w:rsidP="004A0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</w:t>
      </w:r>
      <w:r w:rsidR="00DB420B" w:rsidRPr="00AD53DB">
        <w:rPr>
          <w:sz w:val="24"/>
          <w:szCs w:val="24"/>
          <w:lang w:val="tt-RU"/>
        </w:rPr>
        <w:t xml:space="preserve"> </w:t>
      </w:r>
      <w:r w:rsidR="00DB420B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Татарстан  Республикасы  Чүпрәле муниципаль районы Иске  Кәкерле авыл җирлегендә  к</w:t>
      </w:r>
      <w:r w:rsidR="00E441B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ече һәм урта эшмәкәрлеккә</w:t>
      </w:r>
      <w:r w:rsidR="00DB420B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булышлык итү һәм үстерү буенча</w:t>
      </w:r>
      <w:r w:rsidR="00D823E3" w:rsidRPr="00AD53DB">
        <w:rPr>
          <w:sz w:val="24"/>
          <w:szCs w:val="24"/>
          <w:lang w:val="tt-RU"/>
        </w:rPr>
        <w:t xml:space="preserve"> </w:t>
      </w:r>
      <w:r w:rsidR="00E441B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Координацион Совет төзергә </w:t>
      </w:r>
      <w:r w:rsidR="00D823E3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</w:t>
      </w:r>
      <w:r w:rsidR="00DB420B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Кушымта </w:t>
      </w: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№ 1).</w:t>
      </w:r>
    </w:p>
    <w:p w:rsidR="004A0F05" w:rsidRPr="00E441B7" w:rsidRDefault="004A0F05" w:rsidP="004A0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2.</w:t>
      </w:r>
      <w:r w:rsidR="00D823E3" w:rsidRPr="00AD53DB">
        <w:rPr>
          <w:sz w:val="24"/>
          <w:szCs w:val="24"/>
          <w:lang w:val="tt-RU"/>
        </w:rPr>
        <w:t xml:space="preserve"> </w:t>
      </w:r>
      <w:r w:rsidR="00D823E3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Татарстан  Республикасы  Чүпрәле муниципаль районы Иске  Кәкерле авыл җирлегендә  кече һәм у</w:t>
      </w:r>
      <w:r w:rsidR="00E441B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рта эшмәкәрлеккә</w:t>
      </w:r>
      <w:r w:rsidR="00D823E3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булышлык итү һәм үстерү буенча Координацион Совет төзү </w:t>
      </w:r>
      <w:r w:rsidR="00E441B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турындагы нигезләмәне расларга</w:t>
      </w:r>
      <w:r w:rsidR="00D823E3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(Кушымта №2).</w:t>
      </w: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</w:p>
    <w:p w:rsidR="004A0F05" w:rsidRPr="00C1415E" w:rsidRDefault="004A0F05" w:rsidP="004A0F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3.</w:t>
      </w:r>
      <w:r w:rsidRPr="00C1415E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r w:rsidR="00D823E3" w:rsidRPr="00AD53DB">
        <w:rPr>
          <w:rFonts w:ascii="Times New Roman" w:eastAsia="Calibri" w:hAnsi="Times New Roman" w:cs="Times New Roman"/>
          <w:sz w:val="24"/>
          <w:szCs w:val="24"/>
          <w:lang w:val="tt-RU"/>
        </w:rPr>
        <w:t>Бу карарны</w:t>
      </w:r>
      <w:r w:rsidR="00D823E3" w:rsidRPr="00C1415E">
        <w:rPr>
          <w:sz w:val="24"/>
          <w:szCs w:val="24"/>
          <w:lang w:val="tt-RU"/>
        </w:rPr>
        <w:t xml:space="preserve"> </w:t>
      </w:r>
      <w:r w:rsidR="00D823E3" w:rsidRPr="00AD53DB">
        <w:rPr>
          <w:rFonts w:ascii="Times New Roman" w:eastAsia="Calibri" w:hAnsi="Times New Roman" w:cs="Times New Roman"/>
          <w:sz w:val="24"/>
          <w:szCs w:val="24"/>
          <w:lang w:val="tt-RU"/>
        </w:rPr>
        <w:t>Иске  Кәкерле авыл җирлеге территориясендә булган махсус  мәг</w:t>
      </w:r>
      <w:r w:rsidR="00D823E3" w:rsidRPr="00C1415E">
        <w:rPr>
          <w:rFonts w:ascii="Times New Roman" w:eastAsia="Calibri" w:hAnsi="Times New Roman" w:cs="Times New Roman"/>
          <w:sz w:val="24"/>
          <w:szCs w:val="24"/>
          <w:lang w:val="tt-RU"/>
        </w:rPr>
        <w:t>ъ</w:t>
      </w:r>
      <w:r w:rsidR="00D823E3" w:rsidRPr="00AD53DB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лүмати стендларда халыкка җиткерергә һәм </w:t>
      </w:r>
      <w:r w:rsidR="00D823E3" w:rsidRPr="00C1415E">
        <w:rPr>
          <w:rFonts w:ascii="Times New Roman" w:eastAsia="Calibri" w:hAnsi="Times New Roman" w:cs="Times New Roman"/>
          <w:sz w:val="24"/>
          <w:szCs w:val="24"/>
          <w:lang w:val="tt-RU"/>
        </w:rPr>
        <w:t>Татарстан  Республикасы</w:t>
      </w:r>
      <w:r w:rsidR="00D823E3" w:rsidRPr="00AD53DB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ның рәсми  хокукый порталы </w:t>
      </w:r>
      <w:r w:rsidR="00AD53DB" w:rsidRPr="00AD53DB">
        <w:rPr>
          <w:rFonts w:ascii="Times New Roman" w:eastAsia="Calibri" w:hAnsi="Times New Roman" w:cs="Times New Roman"/>
          <w:sz w:val="24"/>
          <w:szCs w:val="24"/>
          <w:lang w:val="tt-RU"/>
        </w:rPr>
        <w:t>мәгълүмати-телекоммуника</w:t>
      </w:r>
      <w:r w:rsidR="00AD53DB" w:rsidRPr="00C1415E">
        <w:rPr>
          <w:rFonts w:ascii="Times New Roman" w:eastAsia="Calibri" w:hAnsi="Times New Roman" w:cs="Times New Roman"/>
          <w:sz w:val="24"/>
          <w:szCs w:val="24"/>
          <w:lang w:val="tt-RU"/>
        </w:rPr>
        <w:t>ц</w:t>
      </w:r>
      <w:r w:rsidR="00C1415E">
        <w:rPr>
          <w:rFonts w:ascii="Times New Roman" w:eastAsia="Calibri" w:hAnsi="Times New Roman" w:cs="Times New Roman"/>
          <w:sz w:val="24"/>
          <w:szCs w:val="24"/>
          <w:lang w:val="tt-RU"/>
        </w:rPr>
        <w:t>ион</w:t>
      </w:r>
      <w:r w:rsidR="00AD53DB" w:rsidRPr="00AD53DB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r w:rsidRPr="00C1415E">
        <w:rPr>
          <w:rFonts w:ascii="Times New Roman" w:eastAsia="Calibri" w:hAnsi="Times New Roman" w:cs="Times New Roman"/>
          <w:sz w:val="24"/>
          <w:szCs w:val="24"/>
          <w:lang w:val="tt-RU"/>
        </w:rPr>
        <w:t>«Интернет»</w:t>
      </w:r>
      <w:r w:rsidR="00AD53DB" w:rsidRPr="00C1415E">
        <w:rPr>
          <w:sz w:val="24"/>
          <w:szCs w:val="24"/>
          <w:lang w:val="tt-RU"/>
        </w:rPr>
        <w:t xml:space="preserve"> </w:t>
      </w:r>
      <w:r w:rsidR="00AD53DB" w:rsidRPr="00C1415E">
        <w:rPr>
          <w:rFonts w:ascii="Times New Roman" w:eastAsia="Calibri" w:hAnsi="Times New Roman" w:cs="Times New Roman"/>
          <w:sz w:val="24"/>
          <w:szCs w:val="24"/>
          <w:lang w:val="tt-RU"/>
        </w:rPr>
        <w:t>челтәрен</w:t>
      </w:r>
      <w:r w:rsidR="00AD53DB" w:rsidRPr="00AD53DB">
        <w:rPr>
          <w:rFonts w:ascii="Times New Roman" w:eastAsia="Calibri" w:hAnsi="Times New Roman" w:cs="Times New Roman"/>
          <w:sz w:val="24"/>
          <w:szCs w:val="24"/>
          <w:lang w:val="tt-RU"/>
        </w:rPr>
        <w:t>д</w:t>
      </w:r>
      <w:r w:rsidR="00AD53DB" w:rsidRPr="00C1415E">
        <w:rPr>
          <w:rFonts w:ascii="Times New Roman" w:eastAsia="Calibri" w:hAnsi="Times New Roman" w:cs="Times New Roman"/>
          <w:sz w:val="24"/>
          <w:szCs w:val="24"/>
          <w:lang w:val="tt-RU"/>
        </w:rPr>
        <w:t>ә</w:t>
      </w:r>
      <w:r w:rsidR="00AD53DB" w:rsidRPr="00AD53DB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hyperlink w:history="1">
        <w:r w:rsidR="00AD53DB" w:rsidRPr="00AD53DB">
          <w:rPr>
            <w:rStyle w:val="a5"/>
            <w:rFonts w:ascii="Times New Roman" w:eastAsia="Calibri" w:hAnsi="Times New Roman" w:cs="Times New Roman"/>
            <w:sz w:val="24"/>
            <w:szCs w:val="24"/>
            <w:lang w:val="tt-RU"/>
          </w:rPr>
          <w:t>http://pravo.tatarstan.ru. адресы</w:t>
        </w:r>
      </w:hyperlink>
      <w:r w:rsidR="00AD53DB" w:rsidRPr="00AD53DB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буенча урнаштырырга.</w:t>
      </w:r>
      <w:r w:rsidRPr="00C1415E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</w:p>
    <w:p w:rsidR="004A0F05" w:rsidRPr="00C1415E" w:rsidRDefault="004A0F05" w:rsidP="004A0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A0F05" w:rsidRPr="00C1415E" w:rsidRDefault="004A0F05" w:rsidP="004A0F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AD53DB" w:rsidRPr="00AD53DB" w:rsidRDefault="00AD53DB" w:rsidP="004A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Татарстан  Республикасы  Чүпрәле муниципаль районы</w:t>
      </w:r>
    </w:p>
    <w:p w:rsidR="004A0F05" w:rsidRPr="00AD53DB" w:rsidRDefault="00AD53DB" w:rsidP="004A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Иске  Кәкерле авыл җирлеге башлыгы                                                     С.А.Хөсәе</w:t>
      </w:r>
      <w:r w:rsidR="005F1368" w:rsidRPr="00AD53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нов</w:t>
      </w:r>
    </w:p>
    <w:p w:rsidR="004A0F05" w:rsidRPr="00AD53DB" w:rsidRDefault="004A0F05" w:rsidP="004A0F05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bookmarkStart w:id="0" w:name="_GoBack"/>
      <w:bookmarkEnd w:id="0"/>
    </w:p>
    <w:p w:rsidR="004A0F05" w:rsidRPr="00AD53DB" w:rsidRDefault="004A0F05" w:rsidP="004A0F05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A0F05" w:rsidRDefault="00D957E2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Кушымта </w:t>
      </w:r>
      <w:r w:rsidR="006818A9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6818A9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1</w:t>
      </w:r>
    </w:p>
    <w:p w:rsidR="00D957E2" w:rsidRDefault="00D957E2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D957E2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Татарстан  Республикасы  Чүпрәле</w:t>
      </w:r>
    </w:p>
    <w:p w:rsidR="00D957E2" w:rsidRDefault="00D957E2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D957E2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муниципаль районы Иске  Кәкерле</w:t>
      </w:r>
    </w:p>
    <w:p w:rsidR="00D957E2" w:rsidRDefault="00D957E2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авыл җирлеге башкарма</w:t>
      </w:r>
    </w:p>
    <w:p w:rsidR="00D957E2" w:rsidRDefault="00D957E2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комитетының 3 номерлы  карарына</w:t>
      </w:r>
    </w:p>
    <w:p w:rsidR="00D957E2" w:rsidRDefault="00D957E2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1 февраль 2019 нчы ел </w:t>
      </w:r>
      <w:r w:rsidRPr="00D957E2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 </w:t>
      </w:r>
    </w:p>
    <w:p w:rsidR="004A0F05" w:rsidRPr="00C1415E" w:rsidRDefault="004A0F05" w:rsidP="00D957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</w:pPr>
    </w:p>
    <w:p w:rsidR="004A0F05" w:rsidRPr="00C1415E" w:rsidRDefault="004A0F05" w:rsidP="004A0F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tt-RU"/>
        </w:rPr>
      </w:pPr>
    </w:p>
    <w:p w:rsidR="004A0F05" w:rsidRPr="00C1415E" w:rsidRDefault="004A0F05" w:rsidP="004A0F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tt-RU"/>
        </w:rPr>
      </w:pPr>
    </w:p>
    <w:p w:rsidR="00D957E2" w:rsidRPr="00C1415E" w:rsidRDefault="00D957E2" w:rsidP="004A0F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tt-RU"/>
        </w:rPr>
      </w:pPr>
    </w:p>
    <w:p w:rsidR="00D957E2" w:rsidRPr="00D957E2" w:rsidRDefault="00D957E2" w:rsidP="004A0F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tt-RU"/>
        </w:rPr>
      </w:pPr>
      <w:r w:rsidRPr="00C1415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tt-RU"/>
        </w:rPr>
        <w:t>Татарстан  Республикасы  Чүпрәле муниципаль районы Иске  Кәкерле авыл җирлегендә  кече һәм урта эшмәкәрлеккә булышлык итү һәм үстерү мәсь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tt-RU"/>
        </w:rPr>
        <w:t xml:space="preserve">әләләре </w:t>
      </w:r>
      <w:r w:rsidRPr="00C1415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tt-RU"/>
        </w:rPr>
        <w:t xml:space="preserve"> буенча Координацион </w:t>
      </w:r>
      <w:r w:rsidR="00C1415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tt-RU"/>
        </w:rPr>
        <w:t>С</w:t>
      </w:r>
      <w:r w:rsidRPr="00C1415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tt-RU"/>
        </w:rPr>
        <w:t>овет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tt-RU"/>
        </w:rPr>
        <w:t xml:space="preserve"> составы</w:t>
      </w:r>
    </w:p>
    <w:p w:rsidR="00D957E2" w:rsidRPr="00C1415E" w:rsidRDefault="00D957E2" w:rsidP="004A0F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tt-RU"/>
        </w:rPr>
      </w:pPr>
    </w:p>
    <w:p w:rsidR="004A0F05" w:rsidRPr="00C1415E" w:rsidRDefault="004A0F05" w:rsidP="004A0F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/>
        </w:rPr>
      </w:pPr>
    </w:p>
    <w:p w:rsidR="004A0F05" w:rsidRPr="00C1415E" w:rsidRDefault="004A0F05" w:rsidP="004A0F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4A0F05" w:rsidRPr="00D05F39" w:rsidRDefault="00C1415E" w:rsidP="00D05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 С</w:t>
      </w:r>
      <w:r w:rsidR="00D05F39" w:rsidRP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овет</w:t>
      </w:r>
      <w:r w:rsid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рәисе-</w:t>
      </w:r>
      <w:r w:rsidR="00D05F39" w:rsidRP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Иске  Кәкерле авыл җирлеге башлыгы                                                     </w:t>
      </w:r>
      <w:r w:rsid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Хөсәенов Сәхау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е</w:t>
      </w:r>
      <w:r w:rsid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тдин Абзал улы;</w:t>
      </w:r>
      <w:r w:rsidR="004A0F05"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</w:p>
    <w:p w:rsidR="004A0F05" w:rsidRPr="00D05F39" w:rsidRDefault="00C1415E" w:rsidP="004A0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 С</w:t>
      </w:r>
      <w:r w:rsidR="00D05F39" w:rsidRP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овет рәисе</w:t>
      </w:r>
      <w:r w:rsid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урынбасары –</w:t>
      </w:r>
      <w:r w:rsidR="00D05F39" w:rsidRP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шәхси эшмәкәр (килешү буенча) </w:t>
      </w:r>
      <w:r w:rsidR="005F136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Айметов Ирек</w:t>
      </w:r>
      <w:r w:rsid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Хабир улы</w:t>
      </w:r>
      <w:r w:rsidR="004A0F05" w:rsidRP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</w:t>
      </w:r>
    </w:p>
    <w:p w:rsidR="004A0F05" w:rsidRPr="004A0F05" w:rsidRDefault="00C1415E" w:rsidP="004A0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 С</w:t>
      </w:r>
      <w:r w:rsid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овет сәркатибе, </w:t>
      </w:r>
      <w:r w:rsidR="00D05F39" w:rsidRP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Иске  Кәкерле авыл җирлеге</w:t>
      </w:r>
      <w:r w:rsid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башкарма комитеты сәркатибе -  </w:t>
      </w:r>
      <w:r w:rsidR="00D05F39" w:rsidRP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Әһлиуллина Резеда Фәргат</w:t>
      </w:r>
      <w:r w:rsidR="00D05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proofErr w:type="spellStart"/>
      <w:r w:rsidR="00D05F39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</w:t>
      </w:r>
      <w:proofErr w:type="spellEnd"/>
      <w:r w:rsidR="00D05F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A0F05" w:rsidRPr="004A0F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0F05" w:rsidRPr="004A0F05" w:rsidRDefault="00D05F39" w:rsidP="004A0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әхси эшмәкәр (килешү буенча)</w:t>
      </w:r>
      <w:r w:rsidR="001D3D0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Pr="00D05F3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Сә</w:t>
      </w:r>
      <w:r w:rsidR="005F136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лахова Гелин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 Абзал кызы;</w:t>
      </w:r>
    </w:p>
    <w:p w:rsidR="004A0F05" w:rsidRPr="004A0F05" w:rsidRDefault="001D3D0E" w:rsidP="001D3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D0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Шәхси эшмәкәр (килешү буенча)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1D3D0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Хөснетдинова Рамилә Фәрит кызы;</w:t>
      </w:r>
    </w:p>
    <w:p w:rsidR="004A0F05" w:rsidRPr="004A0F05" w:rsidRDefault="004A0F05" w:rsidP="004A0F05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05" w:rsidRPr="004A0F05" w:rsidRDefault="004A0F05" w:rsidP="004A0F05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05" w:rsidRPr="004A0F05" w:rsidRDefault="004A0F05" w:rsidP="004A0F05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05" w:rsidRPr="004A0F05" w:rsidRDefault="004A0F05" w:rsidP="004A0F05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05" w:rsidRPr="004A0F05" w:rsidRDefault="004A0F05" w:rsidP="004A0F05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05" w:rsidRPr="004A0F05" w:rsidRDefault="004A0F05" w:rsidP="004A0F05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05" w:rsidRPr="004A0F05" w:rsidRDefault="004A0F05" w:rsidP="004A0F05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05" w:rsidRPr="004A0F05" w:rsidRDefault="004A0F05" w:rsidP="004A0F05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05" w:rsidRPr="004A0F05" w:rsidRDefault="004A0F05" w:rsidP="004A0F05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05" w:rsidRDefault="004A0F05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1D3D0E" w:rsidRDefault="001D3D0E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1D3D0E" w:rsidRPr="001D3D0E" w:rsidRDefault="001D3D0E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4A0F05" w:rsidRPr="004A0F05" w:rsidRDefault="004A0F05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0F05" w:rsidRDefault="00214123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Кушымта </w:t>
      </w:r>
      <w:r w:rsidR="004A0F05" w:rsidRPr="004A0F05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</w:p>
    <w:p w:rsidR="00214123" w:rsidRDefault="00214123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214123" w:rsidRDefault="00214123" w:rsidP="002141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D957E2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Татарстан  Республикасы  Чүпрәле</w:t>
      </w:r>
    </w:p>
    <w:p w:rsidR="00214123" w:rsidRDefault="00214123" w:rsidP="002141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D957E2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муниципаль районы Иске  Кәкерле</w:t>
      </w:r>
    </w:p>
    <w:p w:rsidR="00214123" w:rsidRDefault="00214123" w:rsidP="002141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авыл җирлеге башкарма</w:t>
      </w:r>
    </w:p>
    <w:p w:rsidR="00214123" w:rsidRDefault="00214123" w:rsidP="002141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комитетының 3 номерлы  карарына</w:t>
      </w:r>
    </w:p>
    <w:p w:rsidR="00214123" w:rsidRDefault="00214123" w:rsidP="002141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1 февраль 2019 нчы ел </w:t>
      </w:r>
      <w:r w:rsidRPr="00D957E2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 </w:t>
      </w:r>
    </w:p>
    <w:p w:rsidR="00214123" w:rsidRPr="00C1415E" w:rsidRDefault="00214123" w:rsidP="002141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</w:pPr>
    </w:p>
    <w:p w:rsidR="00214123" w:rsidRDefault="00214123" w:rsidP="004A0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4A0F05" w:rsidRPr="00214123" w:rsidRDefault="004A0F05" w:rsidP="002141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</w:pPr>
    </w:p>
    <w:p w:rsidR="00214123" w:rsidRDefault="00214123" w:rsidP="004A0F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  <w:t xml:space="preserve">Нигезләмә </w:t>
      </w:r>
    </w:p>
    <w:p w:rsidR="00214123" w:rsidRDefault="00214123" w:rsidP="0021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</w:pPr>
      <w:r w:rsidRPr="00214123"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  <w:t>Татарстан  Республикасы  Чүпрәле муниципаль районы Иске  Кәкерле авыл җирлегендә  кече һәм урта эшмәкәрлеккә булышлык итү һәм үстерү мә</w:t>
      </w:r>
      <w:r w:rsidR="00C1415E"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  <w:t>сьәләләре  буенча Координацион С</w:t>
      </w:r>
      <w:r w:rsidRPr="00214123"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  <w:t>овет</w:t>
      </w:r>
      <w:r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  <w:t xml:space="preserve"> турында </w:t>
      </w:r>
      <w:r w:rsidRPr="00214123"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  <w:t>нигезләмә</w:t>
      </w:r>
    </w:p>
    <w:p w:rsidR="00214123" w:rsidRPr="00214123" w:rsidRDefault="00214123" w:rsidP="004A0F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</w:pPr>
    </w:p>
    <w:p w:rsidR="00214123" w:rsidRDefault="00214123" w:rsidP="004A0F0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  <w:t xml:space="preserve">                                                 Гомуми  кагыйдәләр </w:t>
      </w:r>
    </w:p>
    <w:p w:rsidR="00214123" w:rsidRDefault="00214123" w:rsidP="004A0F0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</w:pPr>
    </w:p>
    <w:p w:rsidR="00214123" w:rsidRDefault="00214123" w:rsidP="004205CE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Бу нигезләмә </w:t>
      </w:r>
      <w:r w:rsidRPr="0021412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2007 елның 24 июлендәге  209-ФЗ номерлы “Россия Федерациясендә кече һәм урта эшмәкәрлекне үстерү турында”гы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Федераль Закон</w:t>
      </w:r>
      <w:r w:rsid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ы нигезендә төзелде. </w:t>
      </w:r>
      <w:r w:rsidRPr="0021412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Татарстан  Республикасы  Чүпрәле муниципаль райо</w:t>
      </w:r>
      <w:r w:rsid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ны Иске  Кәкерле авыл җирлеге  </w:t>
      </w:r>
      <w:r w:rsid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 С</w:t>
      </w:r>
      <w:r w:rsidR="004205CE" w:rsidRP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овет</w:t>
      </w:r>
      <w:r w:rsid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</w:t>
      </w:r>
      <w:r w:rsidR="005C3C7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җәмгыят</w:t>
      </w:r>
      <w:r w:rsidR="004205CE" w:rsidRP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ь оешмаларыны</w:t>
      </w:r>
      <w:r w:rsidR="005C3C7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ң һәм эшмәкәрлек даирәсе вәкиллегенең  </w:t>
      </w:r>
      <w:r w:rsid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базар ик</w:t>
      </w:r>
      <w:r w:rsidR="004205CE" w:rsidRP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ъ</w:t>
      </w:r>
      <w:r w:rsid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тисады шартларында кече һәм урта эшмәкәрлекнең төп юнәлешләрен билгеләүдә </w:t>
      </w:r>
      <w:r w:rsidR="004205CE" w:rsidRP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даими эшли торган консул</w:t>
      </w:r>
      <w:r w:rsidR="004205CE" w:rsidRP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ь</w:t>
      </w:r>
      <w:r w:rsid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татив-киңәш органы булып санала. </w:t>
      </w:r>
      <w:r w:rsidRPr="0021412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</w:t>
      </w:r>
    </w:p>
    <w:p w:rsidR="00214123" w:rsidRDefault="005C3C7D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</w:t>
      </w:r>
      <w:r w:rsidRPr="005C3C7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</w:t>
      </w:r>
      <w:r w:rsid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ординацион С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овет юридик зат булып саналмый һәм үзенең эшчәнлеген җәмгыяви башлангычта алып бара.   </w:t>
      </w:r>
      <w:r w:rsidRPr="005C3C7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</w:t>
      </w:r>
    </w:p>
    <w:p w:rsidR="004A0F05" w:rsidRPr="005C3C7D" w:rsidRDefault="004A0F05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4205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</w:p>
    <w:p w:rsidR="004A0F05" w:rsidRPr="004A0F05" w:rsidRDefault="005C3C7D" w:rsidP="005C3C7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</w:t>
      </w:r>
      <w:r w:rsidR="00C565D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Координацион С</w:t>
      </w:r>
      <w:r w:rsidRPr="005C3C7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үзенең эшчәнлегендә Россия Федерациясе</w:t>
      </w:r>
      <w:r w:rsidR="00C565D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законнарына һәм әлеге нигезләмәгә таяна.</w:t>
      </w:r>
      <w:r w:rsidR="004A0F05" w:rsidRPr="004A0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5D1" w:rsidRDefault="00C565D1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</w:t>
      </w:r>
      <w:r w:rsidRPr="00C565D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</w:t>
      </w:r>
      <w:r w:rsidR="004A0F05" w:rsidRPr="00C565D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Совет</w:t>
      </w:r>
      <w:r w:rsidRPr="00C565D1">
        <w:rPr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үзенең эшчәнлеген  дәүләт оешмалары, районның җирле үзидарә органнары, иҗтимагый оешмалар һәм эшмәкәрлек структуралары белән килешеп  башкара.  </w:t>
      </w:r>
      <w:r w:rsidR="004A0F05" w:rsidRPr="00C565D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</w:p>
    <w:p w:rsidR="00C565D1" w:rsidRDefault="00C565D1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</w:t>
      </w:r>
    </w:p>
    <w:p w:rsidR="004A0F05" w:rsidRPr="00C565D1" w:rsidRDefault="00C565D1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</w:t>
      </w:r>
      <w:r w:rsidR="004A0F05" w:rsidRPr="00C1415E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Төп мәс</w:t>
      </w:r>
      <w:r w:rsidRPr="00C1415E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әләләр</w:t>
      </w:r>
    </w:p>
    <w:p w:rsidR="004A0F05" w:rsidRPr="00C1415E" w:rsidRDefault="004A0F05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A0F05" w:rsidRDefault="00C565D1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 Совет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ның </w:t>
      </w:r>
      <w:r w:rsidR="004A0F05"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</w:t>
      </w:r>
      <w:r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өп мәсьәләләр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е:</w:t>
      </w:r>
    </w:p>
    <w:p w:rsidR="00C565D1" w:rsidRPr="00172766" w:rsidRDefault="00C565D1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дәүләтнең ик</w:t>
      </w:r>
      <w:r w:rsidRPr="001727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ъ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тисадый сәясәтен тормышка ашырганда</w:t>
      </w:r>
      <w:r w:rsidR="001727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дәүләт хакимияте органнары, җирле үзидәрә һәм эшмәкәрлек суб</w:t>
      </w:r>
      <w:r w:rsidR="00172766" w:rsidRPr="001727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ъ</w:t>
      </w:r>
      <w:r w:rsidR="001727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ектлары эшчәнлегенен бердәм эшләвен тәэмин итә;</w:t>
      </w:r>
    </w:p>
    <w:p w:rsidR="00172766" w:rsidRPr="00172766" w:rsidRDefault="004A0F05" w:rsidP="0017276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727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="001727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авыл җирлеге</w:t>
      </w:r>
      <w:r w:rsid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ндә</w:t>
      </w:r>
      <w:r w:rsidR="00A9457D" w:rsidRPr="00A9457D">
        <w:rPr>
          <w:lang w:val="tt-RU"/>
        </w:rPr>
        <w:t xml:space="preserve"> </w:t>
      </w:r>
      <w:r w:rsidR="00A9457D" w:rsidRPr="00A9457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кече һәм урта эшмәкәрлеккә булышлык итү</w:t>
      </w:r>
      <w:r w:rsidR="001727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һәм үстерүдәге дәүләт ярдәменең</w:t>
      </w:r>
      <w:r w:rsidR="00564C56" w:rsidRPr="00564C56">
        <w:rPr>
          <w:lang w:val="tt-RU"/>
        </w:rPr>
        <w:t xml:space="preserve"> </w:t>
      </w:r>
      <w:r w:rsidR="00564C56" w:rsidRP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өстенлекле юнәлешләрен</w:t>
      </w:r>
      <w:r w:rsid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</w:t>
      </w:r>
      <w:r w:rsidR="00564C56" w:rsidRP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</w:t>
      </w:r>
      <w:r w:rsidR="001727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прин</w:t>
      </w:r>
      <w:r w:rsidR="00172766" w:rsidRPr="001727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ц</w:t>
      </w:r>
      <w:r w:rsidR="001727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ип</w:t>
      </w:r>
      <w:r w:rsid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ларын</w:t>
      </w:r>
      <w:r w:rsidR="0017276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 стратегия</w:t>
      </w:r>
      <w:r w:rsid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сен төзү. </w:t>
      </w:r>
    </w:p>
    <w:p w:rsidR="00564C56" w:rsidRPr="00564C56" w:rsidRDefault="004A0F05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="00564C56" w:rsidRPr="00564C56">
        <w:rPr>
          <w:lang w:val="tt-RU"/>
        </w:rPr>
        <w:t xml:space="preserve"> </w:t>
      </w:r>
      <w:r w:rsidR="00564C56" w:rsidRP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Росси</w:t>
      </w:r>
      <w:r w:rsid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я</w:t>
      </w:r>
      <w:r w:rsidR="00564C56" w:rsidRP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Федерац</w:t>
      </w:r>
      <w:r w:rsid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исе</w:t>
      </w:r>
      <w:r w:rsid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һәм</w:t>
      </w:r>
      <w:r w:rsidR="00564C56" w:rsidRP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Татарстан</w:t>
      </w:r>
      <w:r w:rsidR="00564C56" w:rsidRPr="00564C56">
        <w:rPr>
          <w:lang w:val="tt-RU"/>
        </w:rPr>
        <w:t xml:space="preserve"> </w:t>
      </w:r>
      <w:r w:rsidR="00564C56" w:rsidRP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Республик</w:t>
      </w:r>
      <w:r w:rsid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асының кече һәм урта эшмәкәрлеккә</w:t>
      </w:r>
      <w:r w:rsidR="00564C56" w:rsidRP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булышлык итү</w:t>
      </w:r>
      <w:r w:rsid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һәм үстерүгә юнәлдерелгән законнарын һәм башка норматив хокукый актларын </w:t>
      </w:r>
      <w:r w:rsid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төзү </w:t>
      </w:r>
      <w:r w:rsid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һәм  тормышка ашыруда ярдәм итү;   </w:t>
      </w:r>
    </w:p>
    <w:p w:rsidR="004A0F05" w:rsidRPr="00C1415E" w:rsidRDefault="004A0F05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64C5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</w:p>
    <w:p w:rsidR="004A0F05" w:rsidRPr="00D80424" w:rsidRDefault="004A0F05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8042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="005B7D8E" w:rsidRPr="00D8042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кече һәм урта эшмәкәрлек</w:t>
      </w:r>
      <w:r w:rsidR="005B7D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үсешенең уңай тәҗрибәсен, максат һәм бурычларын пропагандалау</w:t>
      </w:r>
      <w:r w:rsidRPr="00D8042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</w:p>
    <w:p w:rsidR="004A0F05" w:rsidRPr="00D80424" w:rsidRDefault="004A0F05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</w:p>
    <w:p w:rsidR="004A0F05" w:rsidRPr="005B7D8E" w:rsidRDefault="00C565D1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 xml:space="preserve">                                                     </w:t>
      </w:r>
      <w:r w:rsidR="005B7D8E" w:rsidRPr="00C1415E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III. Функци</w:t>
      </w:r>
      <w:r w:rsidR="005B7D8E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яләр</w:t>
      </w:r>
    </w:p>
    <w:p w:rsidR="004A0F05" w:rsidRPr="00C1415E" w:rsidRDefault="004A0F05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A9457D" w:rsidRDefault="00A9457D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 Совет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төп мә</w:t>
      </w:r>
      <w:r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сь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әләләргә яраклаштырып, түбәндәге</w:t>
      </w:r>
      <w:r w:rsidRPr="00C1415E">
        <w:rPr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ф</w:t>
      </w:r>
      <w:r w:rsidRPr="00A9457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ункцияләр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не үти:  </w:t>
      </w:r>
    </w:p>
    <w:p w:rsidR="00A9457D" w:rsidRDefault="00A9457D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A9457D" w:rsidRDefault="00A9457D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A0F05" w:rsidRPr="00A9457D" w:rsidRDefault="00A9457D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авыл җирлегендәге кече һәм урта эшмәкәрлек торышының мониторинг нәтиҗәләрен карый;</w:t>
      </w:r>
      <w:r w:rsidR="004A0F05" w:rsidRPr="00A9457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</w:t>
      </w:r>
    </w:p>
    <w:p w:rsidR="00A9457D" w:rsidRPr="00A9457D" w:rsidRDefault="004A0F05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9457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="00A9457D" w:rsidRPr="00A9457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кече һәм урта эшмәкәрле</w:t>
      </w:r>
      <w:r w:rsidR="006B4D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ккә булышлык итү  һәм үстерүнең стратегия һәм тактикасы буенча </w:t>
      </w:r>
      <w:r w:rsidR="006B4D1F" w:rsidRPr="006B4D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авыл җирлеге башлыгы</w:t>
      </w:r>
      <w:r w:rsidR="006B4D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на тәк</w:t>
      </w:r>
      <w:r w:rsidR="006B4D1F" w:rsidRPr="006B4D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ъ</w:t>
      </w:r>
      <w:r w:rsidR="006B4D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димнәр кертә;</w:t>
      </w:r>
      <w:r w:rsidR="006B4D1F" w:rsidRPr="006B4D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        </w:t>
      </w:r>
    </w:p>
    <w:p w:rsidR="006B4D1F" w:rsidRDefault="004A0F05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B4D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="006B4D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алдынгы технологияләр һәм идарә итү тәҗрибәсе,  инвестицияләрне җәлеп итү һәм куллану буенча  тәк</w:t>
      </w:r>
      <w:r w:rsidR="006B4D1F" w:rsidRPr="006B4D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ъ</w:t>
      </w:r>
      <w:r w:rsidR="006B4D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димнәр бирә;</w:t>
      </w:r>
    </w:p>
    <w:p w:rsidR="006B4D1F" w:rsidRPr="00C66C96" w:rsidRDefault="004A0F05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66C9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="00C66C96" w:rsidRPr="00C66C9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кече һәм урта эшмәкәрлек </w:t>
      </w:r>
      <w:r w:rsidR="00C66C9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эшчәнлегенең төрле мәс</w:t>
      </w:r>
      <w:r w:rsidR="00C66C96" w:rsidRPr="00C66C9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ь</w:t>
      </w:r>
      <w:r w:rsidR="00C66C9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әләләрен, гамәлдәге кануннарын җайга салудагы тәк</w:t>
      </w:r>
      <w:r w:rsidR="00C66C96" w:rsidRPr="00C66C9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ъ</w:t>
      </w:r>
      <w:r w:rsidR="00C66C9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димнәрен эшкәртә,  Татарстан Республикасының  республика законнары п</w:t>
      </w:r>
      <w:r w:rsidR="00F334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</w:t>
      </w:r>
      <w:r w:rsidR="00C66C9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оектл</w:t>
      </w:r>
      <w:r w:rsidR="00F334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арын  һ</w:t>
      </w:r>
      <w:r w:rsidR="00C66C9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әм башка норматив хокукый актлары</w:t>
      </w:r>
      <w:r w:rsid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н экспертиза үткәрүне </w:t>
      </w:r>
      <w:r w:rsidR="00F334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оештыра;  </w:t>
      </w:r>
    </w:p>
    <w:p w:rsidR="004A0F05" w:rsidRPr="00F334F5" w:rsidRDefault="004A0F05" w:rsidP="004A0F0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334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="00F334F5" w:rsidRPr="00F334F5">
        <w:rPr>
          <w:lang w:val="tt-RU"/>
        </w:rPr>
        <w:t xml:space="preserve"> </w:t>
      </w:r>
      <w:r w:rsidR="00F334F5" w:rsidRPr="00F334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кече </w:t>
      </w:r>
      <w:r w:rsidR="00F334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һәм урта эшмәкәрлекне үстерүгә юнәлдерелгән проектларны карый  һәм  республика программалары үтәлеше барышын  анализлый;</w:t>
      </w:r>
    </w:p>
    <w:p w:rsidR="00F334F5" w:rsidRPr="005D3680" w:rsidRDefault="004A0F05" w:rsidP="004A0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F334F5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- </w:t>
      </w:r>
      <w:r w:rsidR="00F334F5" w:rsidRPr="00F334F5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кече һәм урта эшмәкәрлекне</w:t>
      </w:r>
      <w:r w:rsidR="00F334F5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ң әһәмиятен үстерүгә юнәлтелгән  мәг</w:t>
      </w:r>
      <w:r w:rsidR="00F334F5" w:rsidRPr="00F334F5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ъ</w:t>
      </w:r>
      <w:r w:rsidR="00F334F5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лүмати  тирәлек булдыруга, </w:t>
      </w:r>
      <w:r w:rsidR="005D3680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эшмәкәрлек иницативасын үстерүгә,  эшмәкәрләрнең  ик</w:t>
      </w:r>
      <w:r w:rsidR="005D3680" w:rsidRPr="005D3680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ъ</w:t>
      </w:r>
      <w:r w:rsidR="005D3680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тисадый формаларны эшкәртү һәм тормышка ашыру процессына этәргеч ясый; </w:t>
      </w:r>
    </w:p>
    <w:p w:rsidR="00F334F5" w:rsidRDefault="00F334F5" w:rsidP="004A0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4A0F05" w:rsidRPr="005D3680" w:rsidRDefault="004A0F05" w:rsidP="004A0F0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tt-RU" w:eastAsia="ru-RU"/>
        </w:rPr>
      </w:pPr>
    </w:p>
    <w:p w:rsidR="004A0F05" w:rsidRPr="005D3680" w:rsidRDefault="004A0F05" w:rsidP="004A0F05">
      <w:pPr>
        <w:spacing w:after="24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tt-RU" w:eastAsia="ru-RU"/>
        </w:rPr>
      </w:pPr>
      <w:r w:rsidRPr="00C1415E">
        <w:rPr>
          <w:rFonts w:ascii="Times New Roman" w:eastAsia="Calibri" w:hAnsi="Times New Roman" w:cs="Times New Roman"/>
          <w:b/>
          <w:bCs/>
          <w:sz w:val="24"/>
          <w:szCs w:val="24"/>
          <w:lang w:val="tt-RU" w:eastAsia="ru-RU"/>
        </w:rPr>
        <w:t xml:space="preserve">IV. </w:t>
      </w:r>
      <w:r w:rsidR="005D3680">
        <w:rPr>
          <w:rFonts w:ascii="Times New Roman" w:eastAsia="Calibri" w:hAnsi="Times New Roman" w:cs="Times New Roman"/>
          <w:b/>
          <w:bCs/>
          <w:sz w:val="24"/>
          <w:szCs w:val="24"/>
          <w:lang w:val="tt-RU" w:eastAsia="ru-RU"/>
        </w:rPr>
        <w:t>Хокуклар</w:t>
      </w:r>
    </w:p>
    <w:p w:rsidR="004A0F05" w:rsidRPr="00C1415E" w:rsidRDefault="004A0F05" w:rsidP="004A0F05">
      <w:pPr>
        <w:spacing w:after="24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tt-RU" w:eastAsia="ru-RU"/>
        </w:rPr>
      </w:pPr>
    </w:p>
    <w:p w:rsidR="004A0F05" w:rsidRPr="00C1415E" w:rsidRDefault="005D3680" w:rsidP="004A0F0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Төп мәс</w:t>
      </w:r>
      <w:r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әләрне хәл итүдә </w:t>
      </w:r>
      <w:r w:rsidR="003B5251"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</w:t>
      </w:r>
      <w:r w:rsidR="004A0F05"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ның хокуклары:</w:t>
      </w:r>
      <w:r w:rsidR="004A0F05"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:</w:t>
      </w:r>
    </w:p>
    <w:p w:rsidR="005D3680" w:rsidRPr="005D3680" w:rsidRDefault="004A0F05" w:rsidP="004A0F0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="005D3680" w:rsidRP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Татарстан  Республикасы  Чүпрәле муниципаль районы Иске  Кәкерле авыл җирлеге</w:t>
      </w:r>
      <w:r w:rsidR="005D368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нең  </w:t>
      </w:r>
      <w:r w:rsidR="005D3680" w:rsidRPr="005D368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кече һәм урта эшмәкәрлеккә булышлык итү  һәм үстерү</w:t>
      </w:r>
      <w:r w:rsidR="005D368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дәге </w:t>
      </w:r>
      <w:r w:rsidR="005D3680" w:rsidRPr="005D368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</w:t>
      </w:r>
      <w:r w:rsidR="005D368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кар</w:t>
      </w:r>
      <w:r w:rsidR="00C14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ар проектларын әзерләүдә катнашырга</w:t>
      </w:r>
      <w:r w:rsidR="005D368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</w:t>
      </w:r>
    </w:p>
    <w:p w:rsidR="003B5251" w:rsidRPr="003B5251" w:rsidRDefault="004A0F05" w:rsidP="004A0F0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="003B5251" w:rsidRP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 Совет</w:t>
      </w:r>
      <w:r w:rsid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эшенә кирәк булган  хуҗалык итү суб</w:t>
      </w:r>
      <w:r w:rsidR="003B5251" w:rsidRP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ъ</w:t>
      </w:r>
      <w:r w:rsid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ектлары </w:t>
      </w:r>
      <w:r w:rsidR="003B5251" w:rsidRP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</w:t>
      </w:r>
      <w:r w:rsid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әгълүматларын  башкарма хакимият органнарыннан сорарга;  </w:t>
      </w:r>
    </w:p>
    <w:p w:rsidR="004A0F05" w:rsidRPr="003B5251" w:rsidRDefault="004A0F05" w:rsidP="004A0F0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кирәк вакытта белгечләрне , билгеләнгән тәртиптә,  консул</w:t>
      </w:r>
      <w:r w:rsidR="003B5251" w:rsidRP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ь</w:t>
      </w:r>
      <w:r w:rsid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тантлар сыйфатында файдаланырга;</w:t>
      </w:r>
    </w:p>
    <w:p w:rsidR="004A0F05" w:rsidRPr="00D34D9E" w:rsidRDefault="004A0F05" w:rsidP="004A0F0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="00D34D9E" w:rsidRPr="00D34D9E">
        <w:rPr>
          <w:lang w:val="tt-RU"/>
        </w:rPr>
        <w:t xml:space="preserve"> </w:t>
      </w:r>
      <w:r w:rsidR="00D34D9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билгеләнгән тәртиптә, </w:t>
      </w:r>
      <w:r w:rsidR="003B5251" w:rsidRPr="003B5251">
        <w:rPr>
          <w:lang w:val="tt-RU"/>
        </w:rPr>
        <w:t xml:space="preserve"> </w:t>
      </w:r>
      <w:r w:rsid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конкрет мәс</w:t>
      </w:r>
      <w:r w:rsidR="003B5251" w:rsidRP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ь</w:t>
      </w:r>
      <w:r w:rsid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әләләрне хәл итү өчен  эшче группалар булдырырга һәм </w:t>
      </w:r>
      <w:r w:rsidR="00D34D9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аларның эш тәртибен билгеләргә;</w:t>
      </w:r>
      <w:r w:rsid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3B5251" w:rsidRPr="003B52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</w:p>
    <w:p w:rsidR="00D34D9E" w:rsidRPr="00D34D9E" w:rsidRDefault="004A0F05" w:rsidP="004A0F0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4D9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="00D34D9E" w:rsidRPr="00D34D9E">
        <w:rPr>
          <w:lang w:val="tt-RU"/>
        </w:rPr>
        <w:t xml:space="preserve"> </w:t>
      </w:r>
      <w:r w:rsidR="00D34D9E" w:rsidRPr="00D34D9E">
        <w:rPr>
          <w:rFonts w:ascii="Times New Roman" w:hAnsi="Times New Roman" w:cs="Times New Roman"/>
          <w:sz w:val="24"/>
          <w:szCs w:val="24"/>
          <w:lang w:val="tt-RU"/>
        </w:rPr>
        <w:t>авыл җирлегендә</w:t>
      </w:r>
      <w:r w:rsidR="00D34D9E">
        <w:rPr>
          <w:lang w:val="tt-RU"/>
        </w:rPr>
        <w:t xml:space="preserve"> </w:t>
      </w:r>
      <w:r w:rsidR="00D34D9E" w:rsidRPr="00D34D9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кече һәм урт</w:t>
      </w:r>
      <w:r w:rsidR="00D34D9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 эшмәкәрлекне</w:t>
      </w:r>
      <w:r w:rsidR="00D34D9E" w:rsidRPr="00D34D9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үстерүдәге</w:t>
      </w:r>
      <w:r w:rsidR="00D34D9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көнүзәк проблемалар буенча аналитик язмалар хәзерләргә;</w:t>
      </w:r>
      <w:r w:rsidR="00D34D9E" w:rsidRPr="00D34D9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</w:t>
      </w:r>
    </w:p>
    <w:p w:rsidR="004A0F05" w:rsidRPr="00C1415E" w:rsidRDefault="004A0F05" w:rsidP="004A0F0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4D9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</w:p>
    <w:p w:rsidR="004A0F05" w:rsidRPr="00D34D9E" w:rsidRDefault="004A0F05" w:rsidP="004A0F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43758F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 xml:space="preserve">V. </w:t>
      </w:r>
      <w:r w:rsidR="00D34D9E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Эшчәнлекне оештыру</w:t>
      </w:r>
    </w:p>
    <w:p w:rsidR="00D34D9E" w:rsidRPr="0043758F" w:rsidRDefault="00D34D9E" w:rsidP="00D34D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A0F05" w:rsidRPr="004A0F05" w:rsidRDefault="00D34D9E" w:rsidP="003B6F2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758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 Советны Татарстан  Республикасы  Чүпрәле муниципаль районы Иске  Кәкерле авыл җирлеге башлыгы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җитәкли.</w:t>
      </w:r>
      <w:r w:rsidRPr="0043758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Координацион Совет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составына  җәмгыя</w:t>
      </w:r>
      <w:r w:rsidR="00601D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ть берләшмәләре органнары тарафыннан билгеләнгән</w:t>
      </w:r>
      <w:r w:rsidRPr="0043758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</w:t>
      </w:r>
      <w:r w:rsidR="00601DCC" w:rsidRPr="0043758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авыл җирлеге башкарма хакимият вәкилләре һәм</w:t>
      </w:r>
      <w:r w:rsidRPr="0043758F">
        <w:rPr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кече һәм урта эшмәкәрлек вәкилләре</w:t>
      </w:r>
      <w:r w:rsidR="00601DCC" w:rsidRPr="0043758F">
        <w:rPr>
          <w:lang w:val="tt-RU"/>
        </w:rPr>
        <w:t xml:space="preserve"> </w:t>
      </w:r>
      <w:r w:rsidR="00601DCC" w:rsidRPr="00601D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тигез хокукта</w:t>
      </w:r>
      <w:r w:rsidR="00601D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керәләр.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</w:t>
      </w:r>
      <w:proofErr w:type="spellStart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</w:t>
      </w:r>
      <w:proofErr w:type="spellEnd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 w:rsidR="00601D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утырышлары, рәис тарафыннан расланган план </w:t>
      </w:r>
      <w:proofErr w:type="gramStart"/>
      <w:r w:rsidR="00601D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нигезендә,  кварталга</w:t>
      </w:r>
      <w:proofErr w:type="gramEnd"/>
      <w:r w:rsidR="00601D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бер тапкырдан да ким  үткәрелми.</w:t>
      </w:r>
      <w:r w:rsidR="004A0F05" w:rsidRPr="004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</w:t>
      </w:r>
      <w:proofErr w:type="spellEnd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 w:rsidR="00601D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әг</w:t>
      </w:r>
      <w:proofErr w:type="spellStart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>ъзаларыны</w:t>
      </w:r>
      <w:proofErr w:type="spellEnd"/>
      <w:r w:rsidR="00601D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ң</w:t>
      </w:r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>яртысыннан</w:t>
      </w:r>
      <w:proofErr w:type="spellEnd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артыгы</w:t>
      </w:r>
      <w:proofErr w:type="spellEnd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катнашканда</w:t>
      </w:r>
      <w:proofErr w:type="spellEnd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гына</w:t>
      </w:r>
      <w:proofErr w:type="spellEnd"/>
      <w:r w:rsidR="00601D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proofErr w:type="spellStart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="006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үз көченә ия була. </w:t>
      </w:r>
      <w:r w:rsid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Утырышны үткәрү вакыты, урыны</w:t>
      </w:r>
      <w:r w:rsidR="00A341AE" w:rsidRPr="00A341AE">
        <w:rPr>
          <w:lang w:val="tt-RU"/>
        </w:rPr>
        <w:t xml:space="preserve"> </w:t>
      </w:r>
      <w:r w:rsidR="00A341AE" w:rsidRP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һәм көн тәртибе турындагы мәгълүмат</w:t>
      </w:r>
      <w:r w:rsid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утырыш </w:t>
      </w:r>
      <w:r w:rsidR="00A341AE" w:rsidRPr="00A341AE">
        <w:rPr>
          <w:lang w:val="tt-RU"/>
        </w:rPr>
        <w:t xml:space="preserve"> </w:t>
      </w:r>
      <w:r w:rsidR="00A341AE" w:rsidRP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әгъзаларына</w:t>
      </w:r>
      <w:r w:rsid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у</w:t>
      </w:r>
      <w:r w:rsidR="00A341AE" w:rsidRP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тырыш башланырга өч көн</w:t>
      </w:r>
      <w:r w:rsid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алдан җиткерелергә тиеш. </w:t>
      </w:r>
      <w:r w:rsidR="00A341AE" w:rsidRP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 Совет</w:t>
      </w:r>
      <w:r w:rsid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карарлары ачык тавыш бирү юлы һәм утырышта катнашучыларның күпчелек тавышы белән кабул ителә.Тавышлар тигез булганда, </w:t>
      </w:r>
      <w:r w:rsidR="00A341AE" w:rsidRP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Координацион Совет</w:t>
      </w:r>
      <w:r w:rsid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рәисе тавышы хәлиткеч санала.  </w:t>
      </w:r>
      <w:proofErr w:type="spellStart"/>
      <w:r w:rsidR="00A341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</w:t>
      </w:r>
      <w:proofErr w:type="spellEnd"/>
      <w:r w:rsidR="00A3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 w:rsidR="003B6F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ны </w:t>
      </w:r>
      <w:proofErr w:type="gramStart"/>
      <w:r w:rsidR="003B6F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таркату </w:t>
      </w:r>
      <w:r w:rsid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A341AE" w:rsidRP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Татарстан</w:t>
      </w:r>
      <w:proofErr w:type="gramEnd"/>
      <w:r w:rsidR="00A341AE" w:rsidRP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Республикасы  Чүпрәле муниципаль райо</w:t>
      </w:r>
      <w:r w:rsidR="003B6F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ны Иске  Кәкерле авыл җирлеге башкарма комитеты карары нигезендә башкарыла.</w:t>
      </w:r>
      <w:r w:rsidR="00A341AE" w:rsidRPr="00A341A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</w:t>
      </w:r>
    </w:p>
    <w:p w:rsidR="003B1B48" w:rsidRDefault="003B1B48"/>
    <w:sectPr w:rsidR="003B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05"/>
    <w:rsid w:val="00172766"/>
    <w:rsid w:val="001D3D0E"/>
    <w:rsid w:val="00214123"/>
    <w:rsid w:val="00226B56"/>
    <w:rsid w:val="003B1B48"/>
    <w:rsid w:val="003B5251"/>
    <w:rsid w:val="003B6F27"/>
    <w:rsid w:val="004205CE"/>
    <w:rsid w:val="0043758F"/>
    <w:rsid w:val="004A0F05"/>
    <w:rsid w:val="00564C56"/>
    <w:rsid w:val="005B7D8E"/>
    <w:rsid w:val="005C3C7D"/>
    <w:rsid w:val="005D3680"/>
    <w:rsid w:val="005F1368"/>
    <w:rsid w:val="00601DCC"/>
    <w:rsid w:val="006818A9"/>
    <w:rsid w:val="006B4D1F"/>
    <w:rsid w:val="00765E4D"/>
    <w:rsid w:val="008F22E5"/>
    <w:rsid w:val="00A341AE"/>
    <w:rsid w:val="00A9457D"/>
    <w:rsid w:val="00AD53DB"/>
    <w:rsid w:val="00C1415E"/>
    <w:rsid w:val="00C565D1"/>
    <w:rsid w:val="00C66C96"/>
    <w:rsid w:val="00D05F39"/>
    <w:rsid w:val="00D34D9E"/>
    <w:rsid w:val="00D80424"/>
    <w:rsid w:val="00D814B4"/>
    <w:rsid w:val="00D823E3"/>
    <w:rsid w:val="00D957E2"/>
    <w:rsid w:val="00DB420B"/>
    <w:rsid w:val="00E441B7"/>
    <w:rsid w:val="00F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3DE6D-07DB-4854-8DF9-A7BBAF29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23"/>
  </w:style>
  <w:style w:type="paragraph" w:styleId="2">
    <w:name w:val="heading 2"/>
    <w:basedOn w:val="a"/>
    <w:next w:val="a"/>
    <w:link w:val="20"/>
    <w:uiPriority w:val="9"/>
    <w:unhideWhenUsed/>
    <w:qFormat/>
    <w:rsid w:val="00D814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4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F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2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53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2019-02-01T14:25:00Z</cp:lastPrinted>
  <dcterms:created xsi:type="dcterms:W3CDTF">2019-02-01T13:39:00Z</dcterms:created>
  <dcterms:modified xsi:type="dcterms:W3CDTF">2019-02-11T11:26:00Z</dcterms:modified>
</cp:coreProperties>
</file>